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25"/>
        <w:gridCol w:w="3679"/>
        <w:gridCol w:w="2268"/>
        <w:gridCol w:w="1304"/>
      </w:tblGrid>
      <w:tr w:rsidR="00AA0C99" w:rsidRPr="00FF3B64" w14:paraId="27A05914" w14:textId="77777777" w:rsidTr="00604655">
        <w:tc>
          <w:tcPr>
            <w:tcW w:w="2525" w:type="dxa"/>
            <w:shd w:val="clear" w:color="auto" w:fill="92D050"/>
            <w:vAlign w:val="center"/>
          </w:tcPr>
          <w:p w14:paraId="16EB7F21" w14:textId="77777777"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Učitelj/učiteljica:</w:t>
            </w:r>
          </w:p>
        </w:tc>
        <w:tc>
          <w:tcPr>
            <w:tcW w:w="3679" w:type="dxa"/>
          </w:tcPr>
          <w:p w14:paraId="6378CC95" w14:textId="77777777"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92D050"/>
          </w:tcPr>
          <w:p w14:paraId="2C4D67CA" w14:textId="77777777"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Razred:</w:t>
            </w:r>
          </w:p>
        </w:tc>
        <w:tc>
          <w:tcPr>
            <w:tcW w:w="1304" w:type="dxa"/>
          </w:tcPr>
          <w:p w14:paraId="30938D4C" w14:textId="444298BC" w:rsidR="00AA0C99" w:rsidRPr="00FF3B64" w:rsidRDefault="004E0DD4" w:rsidP="004E0DD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5.</w:t>
            </w:r>
          </w:p>
        </w:tc>
      </w:tr>
      <w:tr w:rsidR="00AA0C99" w:rsidRPr="00FF3B64" w14:paraId="3C799E38" w14:textId="77777777" w:rsidTr="00604655">
        <w:tc>
          <w:tcPr>
            <w:tcW w:w="2525" w:type="dxa"/>
            <w:shd w:val="clear" w:color="auto" w:fill="92D050"/>
            <w:vAlign w:val="center"/>
          </w:tcPr>
          <w:p w14:paraId="4D861E25" w14:textId="77777777" w:rsidR="00AA0C99" w:rsidRPr="00FF3B64" w:rsidRDefault="00AA0C99" w:rsidP="00604655">
            <w:pPr>
              <w:spacing w:after="0" w:line="36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Mjesto i datum izvođenja aktivnosti:</w:t>
            </w:r>
          </w:p>
        </w:tc>
        <w:tc>
          <w:tcPr>
            <w:tcW w:w="3679" w:type="dxa"/>
          </w:tcPr>
          <w:p w14:paraId="2D3F4F07" w14:textId="77777777"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92D050"/>
          </w:tcPr>
          <w:p w14:paraId="70C7945C" w14:textId="77777777"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Redni broj sata </w:t>
            </w:r>
          </w:p>
        </w:tc>
        <w:tc>
          <w:tcPr>
            <w:tcW w:w="1304" w:type="dxa"/>
          </w:tcPr>
          <w:p w14:paraId="33937EF0" w14:textId="309454F2" w:rsidR="00AA0C99" w:rsidRPr="00FF3B64" w:rsidRDefault="004E0DD4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21.</w:t>
            </w:r>
          </w:p>
        </w:tc>
      </w:tr>
      <w:tr w:rsidR="00AA0C99" w:rsidRPr="00FF3B64" w14:paraId="38F10181" w14:textId="77777777" w:rsidTr="00604655">
        <w:trPr>
          <w:trHeight w:val="117"/>
        </w:trPr>
        <w:tc>
          <w:tcPr>
            <w:tcW w:w="2525" w:type="dxa"/>
            <w:shd w:val="clear" w:color="auto" w:fill="92D050"/>
            <w:vAlign w:val="center"/>
          </w:tcPr>
          <w:p w14:paraId="20B7ACCD" w14:textId="77777777"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Nastavna tema:</w:t>
            </w:r>
          </w:p>
        </w:tc>
        <w:tc>
          <w:tcPr>
            <w:tcW w:w="3679" w:type="dxa"/>
          </w:tcPr>
          <w:p w14:paraId="416D01E0" w14:textId="08587E9E" w:rsidR="00AA0C99" w:rsidRPr="00FF3B64" w:rsidRDefault="004E0DD4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  <w:t>Nenasilno ponašanje</w:t>
            </w:r>
          </w:p>
        </w:tc>
        <w:tc>
          <w:tcPr>
            <w:tcW w:w="2268" w:type="dxa"/>
            <w:vMerge w:val="restart"/>
            <w:shd w:val="clear" w:color="auto" w:fill="92D050"/>
          </w:tcPr>
          <w:p w14:paraId="0DEDBA35" w14:textId="77777777"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Broj sati izvedbe:</w:t>
            </w:r>
          </w:p>
        </w:tc>
        <w:tc>
          <w:tcPr>
            <w:tcW w:w="1304" w:type="dxa"/>
            <w:vMerge w:val="restart"/>
          </w:tcPr>
          <w:p w14:paraId="740D2FD5" w14:textId="458B94CA" w:rsidR="00AA0C99" w:rsidRPr="00FF3B64" w:rsidRDefault="004E0DD4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AA0C99" w:rsidRPr="00FF3B64" w14:paraId="0288F10A" w14:textId="77777777" w:rsidTr="00604655">
        <w:trPr>
          <w:trHeight w:val="117"/>
        </w:trPr>
        <w:tc>
          <w:tcPr>
            <w:tcW w:w="2525" w:type="dxa"/>
            <w:tcBorders>
              <w:bottom w:val="single" w:sz="4" w:space="0" w:color="000000"/>
            </w:tcBorders>
            <w:shd w:val="clear" w:color="auto" w:fill="92D050"/>
            <w:vAlign w:val="center"/>
          </w:tcPr>
          <w:p w14:paraId="10D386E9" w14:textId="77777777"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Sadržaj koji se obrađuje:</w:t>
            </w:r>
          </w:p>
        </w:tc>
        <w:tc>
          <w:tcPr>
            <w:tcW w:w="3679" w:type="dxa"/>
            <w:tcBorders>
              <w:bottom w:val="single" w:sz="4" w:space="0" w:color="000000"/>
            </w:tcBorders>
          </w:tcPr>
          <w:p w14:paraId="1DEB5257" w14:textId="3851CDD7" w:rsidR="00AA0C99" w:rsidRPr="00FF3B64" w:rsidRDefault="005D2251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  <w:t>Prevencija nasilničkog ponašanja</w:t>
            </w:r>
          </w:p>
        </w:tc>
        <w:tc>
          <w:tcPr>
            <w:tcW w:w="2268" w:type="dxa"/>
            <w:vMerge/>
            <w:tcBorders>
              <w:bottom w:val="single" w:sz="4" w:space="0" w:color="000000"/>
            </w:tcBorders>
            <w:shd w:val="clear" w:color="auto" w:fill="92D050"/>
          </w:tcPr>
          <w:p w14:paraId="67C2A833" w14:textId="77777777"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4" w:type="dxa"/>
            <w:vMerge/>
            <w:tcBorders>
              <w:bottom w:val="single" w:sz="4" w:space="0" w:color="000000"/>
            </w:tcBorders>
          </w:tcPr>
          <w:p w14:paraId="31BB8924" w14:textId="77777777" w:rsidR="00AA0C99" w:rsidRPr="00FF3B64" w:rsidRDefault="00AA0C99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0C99" w:rsidRPr="00FF3B64" w14:paraId="7151E2F0" w14:textId="77777777" w:rsidTr="00604655">
        <w:tc>
          <w:tcPr>
            <w:tcW w:w="9776" w:type="dxa"/>
            <w:gridSpan w:val="4"/>
            <w:shd w:val="clear" w:color="auto" w:fill="92D050"/>
            <w:vAlign w:val="center"/>
          </w:tcPr>
          <w:p w14:paraId="5A93C0A2" w14:textId="77777777" w:rsidR="00AA0C99" w:rsidRPr="00FF3B64" w:rsidRDefault="00AA0C99" w:rsidP="00AA0C9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Očekivanja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međupredmetnih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tema</w:t>
            </w: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AA0C99" w:rsidRPr="00BE6E03" w14:paraId="70E9CC6F" w14:textId="77777777" w:rsidTr="00604655">
        <w:tc>
          <w:tcPr>
            <w:tcW w:w="9776" w:type="dxa"/>
            <w:gridSpan w:val="4"/>
          </w:tcPr>
          <w:p w14:paraId="6B7A1D7E" w14:textId="77777777" w:rsidR="00936BF9" w:rsidRPr="00936BF9" w:rsidRDefault="00936BF9" w:rsidP="00936BF9">
            <w:pPr>
              <w:spacing w:after="48" w:line="360" w:lineRule="auto"/>
              <w:textAlignment w:val="baseline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proofErr w:type="spellStart"/>
            <w:r w:rsidRPr="00936BF9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osr</w:t>
            </w:r>
            <w:proofErr w:type="spellEnd"/>
            <w:r w:rsidRPr="00936BF9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 xml:space="preserve"> A.2.1. Razvija sliku o sebi.</w:t>
            </w:r>
          </w:p>
          <w:p w14:paraId="46CA5EEA" w14:textId="77777777" w:rsidR="00936BF9" w:rsidRPr="00936BF9" w:rsidRDefault="00936BF9" w:rsidP="00936BF9">
            <w:pPr>
              <w:spacing w:after="48" w:line="360" w:lineRule="auto"/>
              <w:textAlignment w:val="baseline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proofErr w:type="spellStart"/>
            <w:r w:rsidRPr="00936BF9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osr</w:t>
            </w:r>
            <w:proofErr w:type="spellEnd"/>
            <w:r w:rsidRPr="00936BF9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 xml:space="preserve"> A.2.2. Upravlja emocijama i ponašanjem.</w:t>
            </w:r>
          </w:p>
          <w:p w14:paraId="0124479C" w14:textId="77777777" w:rsidR="00936BF9" w:rsidRPr="00936BF9" w:rsidRDefault="00936BF9" w:rsidP="00936BF9">
            <w:pPr>
              <w:spacing w:after="48" w:line="360" w:lineRule="auto"/>
              <w:textAlignment w:val="baseline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proofErr w:type="spellStart"/>
            <w:r w:rsidRPr="00936BF9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osr</w:t>
            </w:r>
            <w:proofErr w:type="spellEnd"/>
            <w:r w:rsidRPr="00936BF9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 xml:space="preserve"> B.2.1. Opisuje i uvažava potrebe i osjećaje drugih.</w:t>
            </w:r>
          </w:p>
          <w:p w14:paraId="67DBD99A" w14:textId="77777777" w:rsidR="00936BF9" w:rsidRPr="00936BF9" w:rsidRDefault="00936BF9" w:rsidP="00936BF9">
            <w:pPr>
              <w:spacing w:after="48" w:line="360" w:lineRule="auto"/>
              <w:textAlignment w:val="baseline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proofErr w:type="spellStart"/>
            <w:r w:rsidRPr="00936BF9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osr</w:t>
            </w:r>
            <w:proofErr w:type="spellEnd"/>
            <w:r w:rsidRPr="00936BF9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 xml:space="preserve"> B.2.2. Razvija komunikacijske kompetencije.</w:t>
            </w:r>
          </w:p>
          <w:p w14:paraId="7837D00B" w14:textId="77777777" w:rsidR="00936BF9" w:rsidRPr="00936BF9" w:rsidRDefault="00936BF9" w:rsidP="00936BF9">
            <w:pPr>
              <w:spacing w:after="48" w:line="360" w:lineRule="auto"/>
              <w:textAlignment w:val="baseline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proofErr w:type="spellStart"/>
            <w:r w:rsidRPr="00936BF9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osr</w:t>
            </w:r>
            <w:proofErr w:type="spellEnd"/>
            <w:r w:rsidRPr="00936BF9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 xml:space="preserve"> B.2.3. Razvija strategije rješavanja sukoba.</w:t>
            </w:r>
          </w:p>
          <w:p w14:paraId="58AA0B21" w14:textId="77777777" w:rsidR="00936BF9" w:rsidRPr="00936BF9" w:rsidRDefault="00936BF9" w:rsidP="00936BF9">
            <w:pPr>
              <w:spacing w:after="48" w:line="360" w:lineRule="auto"/>
              <w:textAlignment w:val="baseline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proofErr w:type="spellStart"/>
            <w:r w:rsidRPr="00936BF9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osr</w:t>
            </w:r>
            <w:proofErr w:type="spellEnd"/>
            <w:r w:rsidRPr="00936BF9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 xml:space="preserve"> C.2.1. Razlikuje sigurne od nesigurnih situacija u zajednici i opisuje kako postupiti u rizičnim situacijama.</w:t>
            </w:r>
          </w:p>
          <w:p w14:paraId="58F0186F" w14:textId="77777777" w:rsidR="00936BF9" w:rsidRPr="00936BF9" w:rsidRDefault="00936BF9" w:rsidP="00936BF9">
            <w:pPr>
              <w:spacing w:after="48" w:line="360" w:lineRule="auto"/>
              <w:textAlignment w:val="baseline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proofErr w:type="spellStart"/>
            <w:r w:rsidRPr="00936BF9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uku</w:t>
            </w:r>
            <w:proofErr w:type="spellEnd"/>
            <w:r w:rsidRPr="00936BF9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 xml:space="preserve"> D.2.2. Suradnja s drugima</w:t>
            </w:r>
          </w:p>
          <w:p w14:paraId="2C85088D" w14:textId="77777777" w:rsidR="00936BF9" w:rsidRPr="00936BF9" w:rsidRDefault="00936BF9" w:rsidP="00936BF9">
            <w:pPr>
              <w:spacing w:after="48" w:line="360" w:lineRule="auto"/>
              <w:textAlignment w:val="baseline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r w:rsidRPr="00936BF9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B.2.1.B Prepoznaje i procjenjuje vršnjačke odnose.</w:t>
            </w:r>
          </w:p>
          <w:p w14:paraId="06A5DD5F" w14:textId="77777777" w:rsidR="00936BF9" w:rsidRPr="00936BF9" w:rsidRDefault="00936BF9" w:rsidP="00936BF9">
            <w:pPr>
              <w:spacing w:after="48" w:line="360" w:lineRule="auto"/>
              <w:textAlignment w:val="baseline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r w:rsidRPr="00936BF9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B.2.1.C Razlikuje vrste nasilja i načine nenasilnoga rješavanja sukoba.</w:t>
            </w:r>
          </w:p>
          <w:p w14:paraId="6D7C0B18" w14:textId="77777777" w:rsidR="00AA0C99" w:rsidRDefault="00AA0C99" w:rsidP="00604655">
            <w:pPr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14:paraId="4AC285F0" w14:textId="77777777" w:rsidR="00AA0C99" w:rsidRDefault="00AA0C99" w:rsidP="00604655">
            <w:pPr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14:paraId="23992985" w14:textId="77777777" w:rsidR="00AA0C99" w:rsidRDefault="00AA0C99" w:rsidP="00604655">
            <w:pPr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14:paraId="45DAAB48" w14:textId="77777777" w:rsidR="00AA0C99" w:rsidRPr="00BE6E03" w:rsidRDefault="00AA0C99" w:rsidP="00604655">
            <w:pPr>
              <w:spacing w:after="0" w:line="360" w:lineRule="auto"/>
              <w:textAlignment w:val="baseline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</w:tr>
      <w:tr w:rsidR="00AA0C99" w:rsidRPr="00FF3B64" w14:paraId="672B1A5F" w14:textId="77777777" w:rsidTr="00604655">
        <w:tc>
          <w:tcPr>
            <w:tcW w:w="2525" w:type="dxa"/>
            <w:shd w:val="clear" w:color="auto" w:fill="92D050"/>
          </w:tcPr>
          <w:p w14:paraId="5454B203" w14:textId="77777777"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Ključni pojmovi:</w:t>
            </w:r>
          </w:p>
        </w:tc>
        <w:tc>
          <w:tcPr>
            <w:tcW w:w="7251" w:type="dxa"/>
            <w:gridSpan w:val="3"/>
          </w:tcPr>
          <w:p w14:paraId="503E0850" w14:textId="682886F1" w:rsidR="00AA0C99" w:rsidRDefault="005D2251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„ti-poruke</w:t>
            </w:r>
            <w:r w:rsidR="007A223B">
              <w:rPr>
                <w:rFonts w:ascii="Times New Roman" w:eastAsia="Times New Roman" w:hAnsi="Times New Roman" w:cs="Times New Roman"/>
                <w:sz w:val="24"/>
                <w:szCs w:val="24"/>
              </w:rPr>
              <w:t>”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“, „ja-poruke</w:t>
            </w:r>
            <w:r w:rsidR="007A223B">
              <w:rPr>
                <w:rFonts w:ascii="Times New Roman" w:eastAsia="Times New Roman" w:hAnsi="Times New Roman" w:cs="Times New Roman"/>
                <w:sz w:val="24"/>
                <w:szCs w:val="24"/>
              </w:rPr>
              <w:t>”</w:t>
            </w:r>
          </w:p>
          <w:p w14:paraId="76D1BC20" w14:textId="77777777"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0C99" w:rsidRPr="00FF3B64" w14:paraId="5A41F986" w14:textId="77777777" w:rsidTr="00604655">
        <w:tc>
          <w:tcPr>
            <w:tcW w:w="2525" w:type="dxa"/>
            <w:tcBorders>
              <w:bottom w:val="single" w:sz="4" w:space="0" w:color="000000"/>
            </w:tcBorders>
            <w:shd w:val="clear" w:color="auto" w:fill="92D050"/>
          </w:tcPr>
          <w:p w14:paraId="7B9FAD5D" w14:textId="77777777"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Potrebno pripremiti:</w:t>
            </w:r>
          </w:p>
        </w:tc>
        <w:tc>
          <w:tcPr>
            <w:tcW w:w="7251" w:type="dxa"/>
            <w:gridSpan w:val="3"/>
            <w:tcBorders>
              <w:bottom w:val="single" w:sz="4" w:space="0" w:color="000000"/>
            </w:tcBorders>
          </w:tcPr>
          <w:p w14:paraId="76C76386" w14:textId="4DFCCE07" w:rsidR="00AA0C99" w:rsidRPr="00FF3B64" w:rsidRDefault="00936BF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 w:rsidR="005D2251">
              <w:rPr>
                <w:rFonts w:ascii="Times New Roman" w:eastAsia="Times New Roman" w:hAnsi="Times New Roman" w:cs="Times New Roman"/>
                <w:sz w:val="24"/>
                <w:szCs w:val="24"/>
              </w:rPr>
              <w:t>apir, pribor za pisanje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A0C99" w:rsidRPr="00FF3B64" w14:paraId="34B623D9" w14:textId="77777777" w:rsidTr="00604655">
        <w:tc>
          <w:tcPr>
            <w:tcW w:w="9776" w:type="dxa"/>
            <w:gridSpan w:val="4"/>
            <w:shd w:val="clear" w:color="auto" w:fill="92D050"/>
          </w:tcPr>
          <w:p w14:paraId="300E6E9C" w14:textId="77777777" w:rsidR="00AA0C99" w:rsidRPr="00FF3B64" w:rsidRDefault="00AA0C99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Prijedlog prikaza tijeka sata i aktivnosti učenika</w:t>
            </w:r>
          </w:p>
        </w:tc>
      </w:tr>
      <w:tr w:rsidR="00AA0C99" w:rsidRPr="00C24BAF" w14:paraId="3048714A" w14:textId="77777777" w:rsidTr="00604655">
        <w:tc>
          <w:tcPr>
            <w:tcW w:w="9776" w:type="dxa"/>
            <w:gridSpan w:val="4"/>
            <w:tcBorders>
              <w:bottom w:val="single" w:sz="4" w:space="0" w:color="000000"/>
            </w:tcBorders>
          </w:tcPr>
          <w:p w14:paraId="754B7B52" w14:textId="77777777" w:rsidR="004E0DD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Uvodni dio</w:t>
            </w:r>
          </w:p>
          <w:p w14:paraId="4A8A191E" w14:textId="07D103E4" w:rsidR="00AA0C99" w:rsidRPr="005D2251" w:rsidRDefault="004E0DD4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2251">
              <w:rPr>
                <w:rFonts w:ascii="Times New Roman" w:eastAsia="Times New Roman" w:hAnsi="Times New Roman" w:cs="Times New Roman"/>
                <w:sz w:val="24"/>
                <w:szCs w:val="24"/>
              </w:rPr>
              <w:t>Razgovaramo o situacijama kada nas tuđe ponašanje i postupci naljute. Što nas ljuti? Kako se tad</w:t>
            </w:r>
            <w:r w:rsidR="00462ED4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 w:rsidRPr="005D22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osjećamo? Pozivamo učenike/učenice da </w:t>
            </w:r>
            <w:r w:rsidR="005D2251">
              <w:rPr>
                <w:rFonts w:ascii="Times New Roman" w:eastAsia="Times New Roman" w:hAnsi="Times New Roman" w:cs="Times New Roman"/>
                <w:sz w:val="24"/>
                <w:szCs w:val="24"/>
              </w:rPr>
              <w:t>zapišu neke od takvih situacija. Oni koji žele</w:t>
            </w:r>
            <w:r w:rsidR="00462ED4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5D22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mogu pročitati što su napisali.</w:t>
            </w:r>
            <w:r w:rsidR="00AA0C99" w:rsidRPr="005D22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  <w:p w14:paraId="2EF27335" w14:textId="15B6E0E3" w:rsidR="00AA0C99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Središnji dio</w:t>
            </w:r>
          </w:p>
          <w:p w14:paraId="23DE1F23" w14:textId="7710F999" w:rsidR="004E0DD4" w:rsidRPr="005D2251" w:rsidRDefault="005D2251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Učenici/učenice podijele se</w:t>
            </w:r>
            <w:r w:rsidR="004E0DD4" w:rsidRPr="005D22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u parove. Jedan učenik u paru dobije zadatak drugo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  <w:r w:rsidR="004E0DD4" w:rsidRPr="005D22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učeniku reći neki </w:t>
            </w:r>
            <w:r w:rsidR="004E0DD4" w:rsidRPr="005D225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prigovor npr.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„</w:t>
            </w:r>
            <w:r w:rsidR="004E0DD4" w:rsidRPr="005D2251">
              <w:rPr>
                <w:rFonts w:ascii="Times New Roman" w:eastAsia="Times New Roman" w:hAnsi="Times New Roman" w:cs="Times New Roman"/>
                <w:sz w:val="24"/>
                <w:szCs w:val="24"/>
              </w:rPr>
              <w:t>Ti uvijek kasniš!</w:t>
            </w:r>
            <w:r w:rsidR="007A223B">
              <w:rPr>
                <w:rFonts w:ascii="Times New Roman" w:eastAsia="Times New Roman" w:hAnsi="Times New Roman" w:cs="Times New Roman"/>
                <w:sz w:val="24"/>
                <w:szCs w:val="24"/>
              </w:rPr>
              <w:t>”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4E0DD4" w:rsidRPr="005D22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Drugi učenik opisuje kako se osjeća kad</w:t>
            </w:r>
            <w:r w:rsidR="00462ED4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 w:rsidR="004E0DD4" w:rsidRPr="005D22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dobije ovakvu poruku. Prvi učenik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tada </w:t>
            </w:r>
            <w:r w:rsidR="004E0DD4" w:rsidRPr="005D22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treba svoju poruku preoblikovati u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„</w:t>
            </w:r>
            <w:r w:rsidR="004E0DD4" w:rsidRPr="005D2251">
              <w:rPr>
                <w:rFonts w:ascii="Times New Roman" w:eastAsia="Times New Roman" w:hAnsi="Times New Roman" w:cs="Times New Roman"/>
                <w:sz w:val="24"/>
                <w:szCs w:val="24"/>
              </w:rPr>
              <w:t>ja-poruku</w:t>
            </w:r>
            <w:r w:rsidR="007A223B">
              <w:rPr>
                <w:rFonts w:ascii="Times New Roman" w:eastAsia="Times New Roman" w:hAnsi="Times New Roman" w:cs="Times New Roman"/>
                <w:sz w:val="24"/>
                <w:szCs w:val="24"/>
              </w:rPr>
              <w:t>”</w:t>
            </w:r>
            <w:r w:rsidR="004E0DD4" w:rsidRPr="005D22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odnosno reći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„</w:t>
            </w:r>
            <w:r w:rsidR="004E0DD4" w:rsidRPr="005D2251">
              <w:rPr>
                <w:rFonts w:ascii="Times New Roman" w:eastAsia="Times New Roman" w:hAnsi="Times New Roman" w:cs="Times New Roman"/>
                <w:sz w:val="24"/>
                <w:szCs w:val="24"/>
              </w:rPr>
              <w:t>Ja se osjećam loše kad</w:t>
            </w:r>
            <w:r w:rsidR="00462ED4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 w:rsidR="004E0DD4" w:rsidRPr="005D22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kasniš, a ja te čekam.</w:t>
            </w:r>
            <w:r w:rsidR="007A223B">
              <w:rPr>
                <w:rFonts w:ascii="Times New Roman" w:eastAsia="Times New Roman" w:hAnsi="Times New Roman" w:cs="Times New Roman"/>
                <w:sz w:val="24"/>
                <w:szCs w:val="24"/>
              </w:rPr>
              <w:t>”</w:t>
            </w:r>
            <w:r w:rsidR="004E0DD4" w:rsidRPr="005D22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Kako se sad osjeća učenik kome je poruka namijenjena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?</w:t>
            </w:r>
            <w:r w:rsidR="004E0DD4" w:rsidRPr="005D22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Nakon toga, učenici zamijene uloge. </w:t>
            </w:r>
            <w:r w:rsidR="007A223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4E0DD4" w:rsidRPr="005D2251">
              <w:rPr>
                <w:rFonts w:ascii="Times New Roman" w:eastAsia="Times New Roman" w:hAnsi="Times New Roman" w:cs="Times New Roman"/>
                <w:sz w:val="24"/>
                <w:szCs w:val="24"/>
              </w:rPr>
              <w:t>Cilj zadatka je osvijestiti komunikaciju koja u napetim situacijama može dovesti do sukoba. „Ti-poruke</w:t>
            </w:r>
            <w:r w:rsidR="007A223B">
              <w:rPr>
                <w:rFonts w:ascii="Times New Roman" w:eastAsia="Times New Roman" w:hAnsi="Times New Roman" w:cs="Times New Roman"/>
                <w:sz w:val="24"/>
                <w:szCs w:val="24"/>
              </w:rPr>
              <w:t>”</w:t>
            </w:r>
            <w:r w:rsidR="004E0DD4" w:rsidRPr="005D22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pogoduju razvoju sukoba, a „ja-poruke</w:t>
            </w:r>
            <w:r w:rsidR="007A223B">
              <w:rPr>
                <w:rFonts w:ascii="Times New Roman" w:eastAsia="Times New Roman" w:hAnsi="Times New Roman" w:cs="Times New Roman"/>
                <w:sz w:val="24"/>
                <w:szCs w:val="24"/>
              </w:rPr>
              <w:t>”</w:t>
            </w:r>
            <w:r w:rsidR="004E0DD4" w:rsidRPr="005D22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D2251">
              <w:rPr>
                <w:rFonts w:ascii="Times New Roman" w:eastAsia="Times New Roman" w:hAnsi="Times New Roman" w:cs="Times New Roman"/>
                <w:sz w:val="24"/>
                <w:szCs w:val="24"/>
              </w:rPr>
              <w:t>isključuju verbalni napad na drugu osobu.</w:t>
            </w:r>
          </w:p>
          <w:p w14:paraId="49A13593" w14:textId="77777777" w:rsidR="005D2251" w:rsidRDefault="00AA0C99" w:rsidP="00AA0C99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D22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Završni dio</w:t>
            </w:r>
          </w:p>
          <w:p w14:paraId="562B530D" w14:textId="61446B2D" w:rsidR="005D2251" w:rsidRPr="005D2251" w:rsidRDefault="005D2251" w:rsidP="00AA0C9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2251">
              <w:rPr>
                <w:rFonts w:ascii="Times New Roman" w:eastAsia="Times New Roman" w:hAnsi="Times New Roman" w:cs="Times New Roman"/>
                <w:sz w:val="24"/>
                <w:szCs w:val="24"/>
              </w:rPr>
              <w:t>Razgovaramo o tome ka</w:t>
            </w:r>
            <w:r w:rsidR="007A223B"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  <w:r w:rsidRPr="005D2251">
              <w:rPr>
                <w:rFonts w:ascii="Times New Roman" w:eastAsia="Times New Roman" w:hAnsi="Times New Roman" w:cs="Times New Roman"/>
                <w:sz w:val="24"/>
                <w:szCs w:val="24"/>
              </w:rPr>
              <w:t>o na miran način možemo dobiti što trebamo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5D22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bez izazivanja sukoba.</w:t>
            </w:r>
          </w:p>
          <w:p w14:paraId="263A93E5" w14:textId="7DBC6A7B" w:rsidR="00AA0C99" w:rsidRPr="00C24BAF" w:rsidRDefault="005D2251" w:rsidP="00AA0C9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2251">
              <w:rPr>
                <w:rFonts w:ascii="Times New Roman" w:eastAsia="Times New Roman" w:hAnsi="Times New Roman" w:cs="Times New Roman"/>
                <w:sz w:val="24"/>
                <w:szCs w:val="24"/>
              </w:rPr>
              <w:t>Pozivamo učenike na promišljanje o ovoj temi.</w:t>
            </w:r>
            <w:r w:rsidR="00AA0C99" w:rsidRPr="005D22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</w:tr>
    </w:tbl>
    <w:p w14:paraId="662EE717" w14:textId="77777777" w:rsidR="000210F5" w:rsidRDefault="007A223B"/>
    <w:p w14:paraId="47E69DC1" w14:textId="113CB552" w:rsidR="0093633A" w:rsidRPr="005D2251" w:rsidRDefault="0093633A" w:rsidP="007A223B">
      <w:pPr>
        <w:tabs>
          <w:tab w:val="left" w:pos="880"/>
          <w:tab w:val="left" w:pos="2960"/>
        </w:tabs>
        <w:spacing w:after="0" w:line="360" w:lineRule="auto"/>
        <w:jc w:val="both"/>
      </w:pPr>
    </w:p>
    <w:sectPr w:rsidR="0093633A" w:rsidRPr="005D2251" w:rsidSect="008F7F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0635B2"/>
    <w:multiLevelType w:val="hybridMultilevel"/>
    <w:tmpl w:val="77D49BC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C36EBC"/>
    <w:multiLevelType w:val="multilevel"/>
    <w:tmpl w:val="DD0C95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5A3617FC"/>
    <w:multiLevelType w:val="hybridMultilevel"/>
    <w:tmpl w:val="F6608A6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0C99"/>
    <w:rsid w:val="00043E12"/>
    <w:rsid w:val="00083C9B"/>
    <w:rsid w:val="002E7A17"/>
    <w:rsid w:val="003037BC"/>
    <w:rsid w:val="00313FEB"/>
    <w:rsid w:val="00392DA1"/>
    <w:rsid w:val="00462ED4"/>
    <w:rsid w:val="004E0DD4"/>
    <w:rsid w:val="005437CB"/>
    <w:rsid w:val="005D2251"/>
    <w:rsid w:val="00662406"/>
    <w:rsid w:val="007A223B"/>
    <w:rsid w:val="008F7F57"/>
    <w:rsid w:val="0093633A"/>
    <w:rsid w:val="00936BF9"/>
    <w:rsid w:val="00A51938"/>
    <w:rsid w:val="00AA0C99"/>
    <w:rsid w:val="00C270CC"/>
    <w:rsid w:val="00C55B2E"/>
    <w:rsid w:val="00D1524C"/>
    <w:rsid w:val="00D77B78"/>
    <w:rsid w:val="00D9679A"/>
    <w:rsid w:val="00E430E3"/>
    <w:rsid w:val="00F06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A4E982"/>
  <w15:docId w15:val="{B17E443B-9A54-4555-87ED-72BBA63969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color w:val="231F20"/>
        <w:sz w:val="24"/>
        <w:szCs w:val="24"/>
        <w:lang w:val="hr-HR" w:eastAsia="hr-HR" w:bidi="ar-SA"/>
      </w:rPr>
    </w:rPrDefault>
    <w:pPrDefault>
      <w:pPr>
        <w:tabs>
          <w:tab w:val="left" w:pos="880"/>
          <w:tab w:val="left" w:pos="2960"/>
        </w:tabs>
        <w:spacing w:line="360" w:lineRule="auto"/>
        <w:ind w:left="280"/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AA0C99"/>
    <w:pPr>
      <w:tabs>
        <w:tab w:val="clear" w:pos="880"/>
        <w:tab w:val="clear" w:pos="2960"/>
      </w:tabs>
      <w:spacing w:after="160" w:line="259" w:lineRule="auto"/>
      <w:ind w:left="0"/>
      <w:jc w:val="left"/>
    </w:pPr>
    <w:rPr>
      <w:rFonts w:ascii="Calibri" w:eastAsia="Calibri" w:hAnsi="Calibri" w:cs="Calibri"/>
      <w:color w:val="auto"/>
      <w:sz w:val="22"/>
      <w:szCs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392DA1"/>
    <w:pPr>
      <w:tabs>
        <w:tab w:val="left" w:pos="880"/>
        <w:tab w:val="left" w:pos="2960"/>
      </w:tabs>
      <w:spacing w:after="0" w:line="360" w:lineRule="auto"/>
      <w:ind w:left="720"/>
      <w:contextualSpacing/>
      <w:jc w:val="both"/>
    </w:pPr>
    <w:rPr>
      <w:rFonts w:ascii="Times New Roman" w:eastAsia="Times New Roman" w:hAnsi="Times New Roman" w:cs="Times New Roman"/>
      <w:color w:val="231F20"/>
      <w:sz w:val="24"/>
      <w:szCs w:val="24"/>
    </w:rPr>
  </w:style>
  <w:style w:type="paragraph" w:customStyle="1" w:styleId="t-8">
    <w:name w:val="t-8"/>
    <w:basedOn w:val="Normal"/>
    <w:rsid w:val="00AA0C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Reetkatablice">
    <w:name w:val="Table Grid"/>
    <w:basedOn w:val="Obinatablica"/>
    <w:uiPriority w:val="59"/>
    <w:rsid w:val="00AA0C9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unhideWhenUsed/>
    <w:rsid w:val="00313FEB"/>
    <w:rPr>
      <w:color w:val="0000FF"/>
      <w:u w:val="single"/>
    </w:rPr>
  </w:style>
  <w:style w:type="paragraph" w:styleId="StandardWeb">
    <w:name w:val="Normal (Web)"/>
    <w:basedOn w:val="Normal"/>
    <w:uiPriority w:val="99"/>
    <w:unhideWhenUsed/>
    <w:rsid w:val="00313F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lijeenaHiperveza">
    <w:name w:val="FollowedHyperlink"/>
    <w:basedOn w:val="Zadanifontodlomka"/>
    <w:uiPriority w:val="99"/>
    <w:semiHidden/>
    <w:unhideWhenUsed/>
    <w:rsid w:val="00313FEB"/>
    <w:rPr>
      <w:color w:val="800080" w:themeColor="followedHyperlink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363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3633A"/>
    <w:rPr>
      <w:rFonts w:ascii="Tahoma" w:eastAsia="Calibri" w:hAnsi="Tahoma" w:cs="Tahoma"/>
      <w:color w:val="auto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59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282991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074123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881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134652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82730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281</Words>
  <Characters>1604</Characters>
  <Application>Microsoft Office Word</Application>
  <DocSecurity>0</DocSecurity>
  <Lines>13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sk-mpovalec</dc:creator>
  <cp:lastModifiedBy>Melita Povalec</cp:lastModifiedBy>
  <cp:revision>5</cp:revision>
  <dcterms:created xsi:type="dcterms:W3CDTF">2021-09-20T18:48:00Z</dcterms:created>
  <dcterms:modified xsi:type="dcterms:W3CDTF">2022-01-29T12:42:00Z</dcterms:modified>
</cp:coreProperties>
</file>